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1E6B" w14:textId="77777777" w:rsidR="007E47F0" w:rsidRDefault="007E47F0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65CB81FB" w:rsidR="00B762F5" w:rsidRDefault="00B762F5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32251D">
        <w:rPr>
          <w:rFonts w:ascii="Calibri" w:eastAsia="Times New Roman" w:hAnsi="Calibri" w:cs="Calibri"/>
          <w:b/>
          <w:sz w:val="32"/>
          <w:szCs w:val="32"/>
          <w:lang w:eastAsia="pl-PL"/>
        </w:rPr>
        <w:t>KLAUZULA INFORMACYJNA</w:t>
      </w:r>
    </w:p>
    <w:p w14:paraId="32D8DDF8" w14:textId="77777777" w:rsidR="002A52C6" w:rsidRDefault="002A52C6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2A5558" w14:textId="4C7A7BAF" w:rsidR="002A52C6" w:rsidRPr="002A52C6" w:rsidRDefault="002A52C6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osób, których dane osobowe przetwarza się w związku z realizacją programu regionalnego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F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undusze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uropejskie dla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>polskiego 2021-2027</w:t>
      </w:r>
    </w:p>
    <w:p w14:paraId="4E28CE17" w14:textId="77777777" w:rsidR="00B762F5" w:rsidRPr="00B762F5" w:rsidRDefault="00B762F5" w:rsidP="002A52C6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6812E81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4E1C8E8" w14:textId="61AB36F0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Od 25 maja 2018 roku obowiązuje Rozporządzenie Parlamentu Europejskiego i Rady (UE) 2016/679 z dnia 27 kwietnia 2016 r. w sprawie ochrony osób fizycznych w związku z przetwarzaniem danych osobowych i w sprawie swobodnego przepływu takich danych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oraz uchylenia dyrektywy 95/46/WE (RODO). W związku z tym poniżej przedstawiamy informację do zapoznania się.</w:t>
      </w:r>
    </w:p>
    <w:p w14:paraId="34E52F0B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6DDA9FD3" w14:textId="34BC8E74" w:rsidR="00BF13A4" w:rsidRPr="00EE1F2A" w:rsidRDefault="00BF13A4" w:rsidP="00BF13A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t>Administratorem Pani/Pana danych osobowych jest: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  <w:t>1) Regionalny Ośrodek Polityki Społecznej w Opolu (ROPS)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  <w:t>ul. Głogowska 25C, 45-315 Opole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  <w:t>e-mail: rops@rops-opole.pl, tel.: (77) 44 17 100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</w:r>
      <w:bookmarkStart w:id="1" w:name="_Hlk216255582"/>
      <w:r w:rsidRP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2) Partner projektu – </w:t>
      </w:r>
      <w:r w:rsidR="00CD1A35" w:rsidRP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 Powiat Brzeski, ul. Robotnicza 20, 49-300 Brzeg,</w:t>
      </w:r>
      <w:r w:rsid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</w:t>
      </w:r>
      <w:r w:rsidR="00CD1A35" w:rsidRP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 e-mail:  starostwo@brzeg-powiat.pl</w:t>
      </w:r>
    </w:p>
    <w:p w14:paraId="46D06229" w14:textId="0074D5E3" w:rsidR="00CD1A35" w:rsidRPr="00EE1F2A" w:rsidRDefault="00CD1A35" w:rsidP="00BF13A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3) Realizator szkolenia- Poradnia Psychologiczno-Pedagogiczna </w:t>
      </w:r>
      <w:r w:rsidR="00EE1F2A" w:rsidRP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, ul. Kasztanowa 3, 49-200 Grodków, </w:t>
      </w:r>
      <w:r w:rsid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 e-mail: </w:t>
      </w:r>
      <w:r w:rsidR="00EE1F2A" w:rsidRPr="00EE1F2A">
        <w:rPr>
          <w:rFonts w:ascii="Calibri" w:eastAsia="Times New Roman" w:hAnsi="Calibri" w:cs="Calibri"/>
          <w:sz w:val="24"/>
          <w:szCs w:val="24"/>
          <w:lang w:eastAsia="pl-PL"/>
        </w:rPr>
        <w:t>kontakt@poradniagrodkow.pl</w:t>
      </w:r>
    </w:p>
    <w:bookmarkEnd w:id="1"/>
    <w:p w14:paraId="7732477A" w14:textId="7CF101E6" w:rsidR="00BF13A4" w:rsidRPr="00BF13A4" w:rsidRDefault="00BF13A4" w:rsidP="00BF13A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BF13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3CAB0DDE" w14:textId="0003482A" w:rsidR="00CD1A35" w:rsidRPr="00EE1F2A" w:rsidRDefault="00BF13A4" w:rsidP="00EE1F2A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t>Kontakt z Inspektorem Ochrony Danych możliwy jest pod adresem: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  <w:t>- w ROPS: iod@rops-opole.pl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CD1A35" w:rsidRP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- u </w:t>
      </w:r>
      <w:r w:rsidR="00CD1A35" w:rsidRP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 Partner</w:t>
      </w:r>
      <w:r w:rsidR="00CD1A35" w:rsidRPr="00EE1F2A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CD1A35" w:rsidRP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 projektu –  Powiat Brzeski</w:t>
      </w:r>
      <w:r w:rsid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EE1F2A" w:rsidRPr="00EE1F2A">
        <w:rPr>
          <w:rFonts w:ascii="Calibri" w:eastAsia="Times New Roman" w:hAnsi="Calibri" w:cs="Calibri"/>
          <w:sz w:val="24"/>
          <w:szCs w:val="24"/>
          <w:lang w:eastAsia="pl-PL"/>
        </w:rPr>
        <w:t>starostwo@brzeg-powiat.pl</w:t>
      </w:r>
    </w:p>
    <w:p w14:paraId="093FDF5C" w14:textId="34034D3D" w:rsidR="00CD1A35" w:rsidRPr="00EE1F2A" w:rsidRDefault="00CD1A35" w:rsidP="00EE1F2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EE1F2A">
        <w:rPr>
          <w:rFonts w:ascii="Calibri" w:eastAsia="Times New Roman" w:hAnsi="Calibri" w:cs="Calibri"/>
          <w:sz w:val="24"/>
          <w:szCs w:val="24"/>
          <w:lang w:eastAsia="pl-PL"/>
        </w:rPr>
        <w:t xml:space="preserve">- u </w:t>
      </w:r>
      <w:r w:rsidRPr="00EE1F2A">
        <w:rPr>
          <w:rFonts w:ascii="Calibri" w:eastAsia="Times New Roman" w:hAnsi="Calibri" w:cs="Calibri"/>
          <w:sz w:val="24"/>
          <w:szCs w:val="24"/>
          <w:lang w:eastAsia="pl-PL"/>
        </w:rPr>
        <w:t>Realizator szkolenia- Poradnia Psychologiczno-Pedagogiczna w Grodkowie</w:t>
      </w:r>
      <w:r w:rsidRPr="00EE1F2A">
        <w:rPr>
          <w:rFonts w:ascii="Calibri" w:eastAsia="Times New Roman" w:hAnsi="Calibri" w:cs="Calibri"/>
          <w:sz w:val="24"/>
          <w:szCs w:val="24"/>
          <w:lang w:eastAsia="pl-PL"/>
        </w:rPr>
        <w:t>: kontakt@poradniagrodkow.pl</w:t>
      </w:r>
    </w:p>
    <w:p w14:paraId="55B65080" w14:textId="77777777" w:rsidR="00CD1A35" w:rsidRPr="00EE1F2A" w:rsidRDefault="00CD1A35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262486" w14:textId="4DEB44AC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2C53E1B4" w14:textId="2DB88496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Wewnętrznego i Instrumentu Wsparcia Finansowego na rzecz Zarządzania Granicami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i Polityki Wizowej (Dz.U.UE.L.2021.231.159) oraz ustawy z dnia 28 kwietnia 2022 r.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 zasadach realizacji zadań finansowanych ze środków europejskich w perspektywie finansowej 2021-2027 (Dz.U.2022.1079), dalej „ustawa wdrożeniowa”, w szczególności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17262">
        <w:rPr>
          <w:rFonts w:ascii="Calibri" w:eastAsia="Times New Roman" w:hAnsi="Calibri" w:cs="Calibri"/>
          <w:sz w:val="24"/>
          <w:szCs w:val="24"/>
          <w:lang w:eastAsia="pl-PL"/>
        </w:rPr>
        <w:t xml:space="preserve">do celów </w:t>
      </w:r>
      <w:r w:rsidR="00BF13A4" w:rsidRPr="00917262">
        <w:rPr>
          <w:rFonts w:ascii="Calibri" w:eastAsia="Times New Roman" w:hAnsi="Calibri" w:cs="Calibri"/>
          <w:sz w:val="24"/>
          <w:szCs w:val="24"/>
          <w:lang w:eastAsia="pl-PL"/>
        </w:rPr>
        <w:t xml:space="preserve">rekrutacji, realizacji wsparcia, </w:t>
      </w:r>
      <w:r w:rsidRPr="00917262">
        <w:rPr>
          <w:rFonts w:ascii="Calibri" w:eastAsia="Times New Roman" w:hAnsi="Calibri" w:cs="Calibri"/>
          <w:sz w:val="24"/>
          <w:szCs w:val="24"/>
          <w:lang w:eastAsia="pl-PL"/>
        </w:rPr>
        <w:t xml:space="preserve">monitorowania, sprawozdawczości, komunikacji, </w:t>
      </w:r>
      <w:r w:rsidRPr="00BF13A4">
        <w:rPr>
          <w:rFonts w:ascii="Calibri" w:eastAsia="Times New Roman" w:hAnsi="Calibri" w:cs="Calibri"/>
          <w:sz w:val="24"/>
          <w:szCs w:val="24"/>
          <w:lang w:eastAsia="pl-PL"/>
        </w:rPr>
        <w:t>publika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290672A2" w14:textId="572F2925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e (wykonywaniem przez administratora zadań realizowanych w interesie publicznym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lub sprawowania władzy publicznej powierzonej administratorowi),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9 ust. 2 lit. g (niezbędne ze względów związanych z ważnym interesem publicznym, na podstawie prawa Unii lub prawa państwa członkowskiego, które są proporcjonalne do wyznaczonego celu,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nie naruszają istoty prawa do ochrony danych i przewidują odpowiednie i konkretne środki ochrony praw podstawowych i interesów osoby, której dane dotyczą) 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 których mowa powyżej</w:t>
      </w:r>
      <w:r w:rsidR="00917262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88C30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00D6F764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1DD64CF" w14:textId="474A4C4E" w:rsidR="002A52C6" w:rsidRPr="00221991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</w:t>
      </w:r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 xml:space="preserve">powierzają realizację zadań na podstawie odrębnej umowy, w zakresie niezbędnym </w:t>
      </w:r>
      <w:r w:rsidR="00917262" w:rsidRP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ich zadań wynikających z przepisów ustawy wdrożeniowej takich jak instytucje zarządzające, wspólny sekretariat, koordynator programów </w:t>
      </w:r>
      <w:proofErr w:type="spellStart"/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21991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35713CDB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543872D3" w14:textId="77777777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1499FD9E" w14:textId="5AEB7BAF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Odbiorcami Pani/Pana danych osobowych mogą być również podmioty działające </w:t>
      </w:r>
      <w:r w:rsid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na podstawie powierzenia danych osobowych przez administratora takie jak firmy doradcze, firmy serwisujące urządzenia i niszczące, archiwizujące dokumenty, świadczące usługi IT.</w:t>
      </w:r>
    </w:p>
    <w:p w14:paraId="72A35EA0" w14:textId="77777777" w:rsidR="002A52C6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7E430C53" w14:textId="77777777" w:rsidR="00AD2D30" w:rsidRDefault="00AD2D30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B4C294" w14:textId="77777777" w:rsidR="00AD2D30" w:rsidRPr="00264D95" w:rsidRDefault="00AD2D30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72243A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5E4818A" w14:textId="4876DB4C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</w:t>
      </w:r>
      <w:r w:rsid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</w:t>
      </w:r>
      <w:r w:rsid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tym ustawy z dnia 14 lipca 1983 r. o narodowym zasobie archiwalnym i archiwach (Dz.U.2020.164, ze zm.) - o ile przetwarzanie tych danych jest niezbędne do spełnienia obowiązku wynikającego z tego przepisu prawa.</w:t>
      </w:r>
    </w:p>
    <w:p w14:paraId="1A4A5504" w14:textId="3C3C616C" w:rsidR="002A52C6" w:rsidRPr="00264D95" w:rsidRDefault="00AD2D30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br/>
      </w:r>
      <w:r w:rsidR="002A52C6"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Prawa osób, których dane dotyczą</w:t>
      </w:r>
    </w:p>
    <w:p w14:paraId="30AC3D24" w14:textId="73723882" w:rsidR="002A52C6" w:rsidRPr="00264D95" w:rsidRDefault="002A52C6" w:rsidP="002A52C6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AB25AE1" w14:textId="17BB9547" w:rsidR="002A52C6" w:rsidRPr="00264D95" w:rsidRDefault="00221991" w:rsidP="002A52C6">
      <w:pPr>
        <w:numPr>
          <w:ilvl w:val="0"/>
          <w:numId w:val="1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rawo dostępu do swoich danych osobowych, </w:t>
      </w:r>
    </w:p>
    <w:p w14:paraId="07554A8D" w14:textId="3517F17B" w:rsidR="002A52C6" w:rsidRPr="00264D95" w:rsidRDefault="00221991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do sprostowania danych,</w:t>
      </w:r>
    </w:p>
    <w:p w14:paraId="6E19AA68" w14:textId="41F374E0" w:rsidR="002A52C6" w:rsidRPr="00264D95" w:rsidRDefault="00221991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do przenoszenia danych,</w:t>
      </w:r>
    </w:p>
    <w:p w14:paraId="69AB57E8" w14:textId="6E7E8F95" w:rsidR="002A52C6" w:rsidRPr="00264D95" w:rsidRDefault="00221991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do usunięcia danych („prawo do bycia zapomnianym”) – uwzględniając jednak ograniczenie , o których mowa w art. 17 ust. 3 RODO,</w:t>
      </w:r>
    </w:p>
    <w:p w14:paraId="6D58507F" w14:textId="15CBAB7A" w:rsidR="002A52C6" w:rsidRPr="00264D95" w:rsidRDefault="00221991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rawo ograniczenia przetwarzania danych,</w:t>
      </w:r>
    </w:p>
    <w:p w14:paraId="70150395" w14:textId="0B00F561" w:rsidR="002A52C6" w:rsidRPr="00264D95" w:rsidRDefault="00221991" w:rsidP="002A52C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rawo do wniesienia sprzeciwu wobec przetwarzania w sytuacji, gdy podstawą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2A52C6" w:rsidRPr="00264D95">
        <w:rPr>
          <w:rFonts w:ascii="Calibri" w:eastAsia="Times New Roman" w:hAnsi="Calibri" w:cs="Calibri"/>
          <w:sz w:val="24"/>
          <w:szCs w:val="24"/>
          <w:lang w:eastAsia="pl-PL"/>
        </w:rPr>
        <w:t>ich przetwarzania jest art. 6 ust. 1 lit. e RODO.</w:t>
      </w:r>
    </w:p>
    <w:p w14:paraId="7137573F" w14:textId="3ED230FA" w:rsidR="002A52C6" w:rsidRPr="00264D95" w:rsidRDefault="002A52C6" w:rsidP="002A52C6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Przysługuje Państwu prawo wniesienia skargi do organu nadzorczego zajmującego się ochroną danych osobowych na adres Urzędu Ochrony Danych Osobowych, ul. Stawki 2, </w:t>
      </w:r>
      <w:r w:rsid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731B1048" w14:textId="77777777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704C98DB" w14:textId="133FA3C4" w:rsidR="002A52C6" w:rsidRPr="00264D95" w:rsidRDefault="002A52C6" w:rsidP="002A52C6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nie planuje, aby Państwa dane osobowe podlegały zautomatyzowanemu podejmowaniu decyzji, w tym profilowaniu. Jeśli jednak by taka sytuacja nastąpiła </w:t>
      </w:r>
      <w:r w:rsidR="0022199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konkretnej sprawie, wówczas zostaną Państwo o tym poinformowani.</w:t>
      </w:r>
    </w:p>
    <w:p w14:paraId="45910FC1" w14:textId="3BAE2F92" w:rsidR="002A52C6" w:rsidRPr="00264D95" w:rsidRDefault="00AD2D30" w:rsidP="002A52C6">
      <w:pPr>
        <w:contextualSpacing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2A52C6" w:rsidRPr="00264D95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916453D" w14:textId="3777CA39" w:rsidR="002A52C6" w:rsidRPr="00264D95" w:rsidRDefault="002A52C6" w:rsidP="002A52C6">
      <w:pPr>
        <w:contextualSpacing/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lastRenderedPageBreak/>
        <w:t>Pani/ Pana dane nie będą przekazywane do państw trzecich lub organizacji międzynarodowych</w:t>
      </w:r>
      <w:r w:rsidR="00AD2D30">
        <w:rPr>
          <w:rFonts w:ascii="Calibri" w:hAnsi="Calibri" w:cs="Calibri"/>
          <w:sz w:val="24"/>
          <w:szCs w:val="24"/>
        </w:rPr>
        <w:br/>
      </w:r>
    </w:p>
    <w:p w14:paraId="166B251B" w14:textId="77777777" w:rsidR="002A52C6" w:rsidRPr="00264D95" w:rsidRDefault="002A52C6" w:rsidP="002A52C6">
      <w:pPr>
        <w:contextualSpacing/>
        <w:rPr>
          <w:rFonts w:ascii="Calibri" w:hAnsi="Calibri" w:cs="Calibri"/>
          <w:b/>
          <w:bCs/>
          <w:sz w:val="24"/>
          <w:szCs w:val="24"/>
        </w:rPr>
      </w:pPr>
      <w:r w:rsidRPr="00264D95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264D95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40CB0D54" w:rsidR="00B762F5" w:rsidRPr="00E40A06" w:rsidRDefault="002A52C6" w:rsidP="002A52C6">
      <w:pPr>
        <w:spacing w:after="0" w:line="276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264D95">
        <w:rPr>
          <w:rFonts w:ascii="Calibri" w:hAnsi="Calibri" w:cs="Calibri"/>
          <w:sz w:val="24"/>
          <w:szCs w:val="24"/>
        </w:rPr>
        <w:t xml:space="preserve">Pani/Pana dane pozyskujemy bezpośrednio od osób, których one dotyczą, </w:t>
      </w:r>
      <w:r w:rsidR="00E2036A" w:rsidRPr="00E2036A">
        <w:rPr>
          <w:rFonts w:ascii="Calibri" w:hAnsi="Calibri" w:cs="Calibri"/>
          <w:sz w:val="24"/>
          <w:szCs w:val="24"/>
        </w:rPr>
        <w:t xml:space="preserve">od rodziców </w:t>
      </w:r>
      <w:r w:rsidR="00221991">
        <w:rPr>
          <w:rFonts w:ascii="Calibri" w:hAnsi="Calibri" w:cs="Calibri"/>
          <w:sz w:val="24"/>
          <w:szCs w:val="24"/>
        </w:rPr>
        <w:br/>
      </w:r>
      <w:r w:rsidR="00E2036A" w:rsidRPr="00E2036A">
        <w:rPr>
          <w:rFonts w:ascii="Calibri" w:hAnsi="Calibri" w:cs="Calibri"/>
          <w:sz w:val="24"/>
          <w:szCs w:val="24"/>
        </w:rPr>
        <w:t xml:space="preserve">lub opiekunów prawnych – w przypadku danych osobowych dzieci uczestniczących </w:t>
      </w:r>
      <w:r w:rsidR="00221991">
        <w:rPr>
          <w:rFonts w:ascii="Calibri" w:hAnsi="Calibri" w:cs="Calibri"/>
          <w:sz w:val="24"/>
          <w:szCs w:val="24"/>
        </w:rPr>
        <w:br/>
      </w:r>
      <w:r w:rsidR="00E2036A" w:rsidRPr="00E2036A">
        <w:rPr>
          <w:rFonts w:ascii="Calibri" w:hAnsi="Calibri" w:cs="Calibri"/>
          <w:sz w:val="24"/>
          <w:szCs w:val="24"/>
        </w:rPr>
        <w:t>w projekcie</w:t>
      </w:r>
      <w:r w:rsidR="00E2036A">
        <w:rPr>
          <w:rFonts w:ascii="Calibri" w:hAnsi="Calibri" w:cs="Calibri"/>
          <w:sz w:val="24"/>
          <w:szCs w:val="24"/>
        </w:rPr>
        <w:t xml:space="preserve">, </w:t>
      </w:r>
      <w:r w:rsidRPr="00264D95">
        <w:rPr>
          <w:rFonts w:ascii="Calibri" w:hAnsi="Calibri" w:cs="Calibri"/>
          <w:sz w:val="24"/>
          <w:szCs w:val="24"/>
        </w:rPr>
        <w:t xml:space="preserve">albo od instytucji i podmiotów zaangażowanych w realizację Programów </w:t>
      </w:r>
      <w:r w:rsidR="00221991"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 xml:space="preserve">w tym w szczególności od wnioskodawców, beneficjentów, partnerów lub pochodzą </w:t>
      </w:r>
      <w:r w:rsidR="00221991"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>ze źródeł publicznie dostępnych (np. KRS/CEIDG).</w:t>
      </w:r>
    </w:p>
    <w:sectPr w:rsidR="00B762F5" w:rsidRPr="00E40A06" w:rsidSect="002A52C6">
      <w:headerReference w:type="default" r:id="rId8"/>
      <w:headerReference w:type="first" r:id="rId9"/>
      <w:pgSz w:w="11906" w:h="16838"/>
      <w:pgMar w:top="1560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5A8F" w14:textId="77777777" w:rsidR="00400724" w:rsidRDefault="00400724" w:rsidP="00683886">
      <w:pPr>
        <w:spacing w:after="0" w:line="240" w:lineRule="auto"/>
      </w:pPr>
      <w:r>
        <w:separator/>
      </w:r>
    </w:p>
  </w:endnote>
  <w:endnote w:type="continuationSeparator" w:id="0">
    <w:p w14:paraId="41A8C3EC" w14:textId="77777777" w:rsidR="00400724" w:rsidRDefault="00400724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45C9" w14:textId="77777777" w:rsidR="00400724" w:rsidRDefault="00400724" w:rsidP="00683886">
      <w:pPr>
        <w:spacing w:after="0" w:line="240" w:lineRule="auto"/>
      </w:pPr>
      <w:r>
        <w:separator/>
      </w:r>
    </w:p>
  </w:footnote>
  <w:footnote w:type="continuationSeparator" w:id="0">
    <w:p w14:paraId="20CCED52" w14:textId="77777777" w:rsidR="00400724" w:rsidRDefault="00400724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361D" w14:textId="028896B5" w:rsidR="0032251D" w:rsidRDefault="001178C0">
    <w:pPr>
      <w:pStyle w:val="Nagwek"/>
    </w:pPr>
    <w:r>
      <w:rPr>
        <w:noProof/>
      </w:rPr>
      <w:drawing>
        <wp:inline distT="0" distB="0" distL="0" distR="0" wp14:anchorId="4D0A435E" wp14:editId="1DC74E09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5247F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121B"/>
    <w:rsid w:val="00116463"/>
    <w:rsid w:val="001178C0"/>
    <w:rsid w:val="001221D6"/>
    <w:rsid w:val="00134E27"/>
    <w:rsid w:val="00162933"/>
    <w:rsid w:val="00176DDD"/>
    <w:rsid w:val="001B4A92"/>
    <w:rsid w:val="001D05D1"/>
    <w:rsid w:val="001D2B24"/>
    <w:rsid w:val="001E17C6"/>
    <w:rsid w:val="00221991"/>
    <w:rsid w:val="0023683E"/>
    <w:rsid w:val="002838B3"/>
    <w:rsid w:val="00290224"/>
    <w:rsid w:val="002A52C6"/>
    <w:rsid w:val="002B5550"/>
    <w:rsid w:val="002B5AC2"/>
    <w:rsid w:val="002C1AFC"/>
    <w:rsid w:val="002C4931"/>
    <w:rsid w:val="002D2F01"/>
    <w:rsid w:val="002F001C"/>
    <w:rsid w:val="0032251D"/>
    <w:rsid w:val="003310A9"/>
    <w:rsid w:val="003371D6"/>
    <w:rsid w:val="003504EB"/>
    <w:rsid w:val="00384A7E"/>
    <w:rsid w:val="003B1125"/>
    <w:rsid w:val="003B3997"/>
    <w:rsid w:val="003B7E1C"/>
    <w:rsid w:val="003F1BA6"/>
    <w:rsid w:val="00400724"/>
    <w:rsid w:val="004024C9"/>
    <w:rsid w:val="00406140"/>
    <w:rsid w:val="0041388C"/>
    <w:rsid w:val="00426C0C"/>
    <w:rsid w:val="00434B72"/>
    <w:rsid w:val="00437191"/>
    <w:rsid w:val="00467D37"/>
    <w:rsid w:val="00473471"/>
    <w:rsid w:val="00482E91"/>
    <w:rsid w:val="00491DCB"/>
    <w:rsid w:val="004A0F13"/>
    <w:rsid w:val="004A5A74"/>
    <w:rsid w:val="004B2603"/>
    <w:rsid w:val="004D53D9"/>
    <w:rsid w:val="004F51E9"/>
    <w:rsid w:val="004F5AB1"/>
    <w:rsid w:val="005000CC"/>
    <w:rsid w:val="00500B98"/>
    <w:rsid w:val="005023AB"/>
    <w:rsid w:val="00525939"/>
    <w:rsid w:val="005A7E3D"/>
    <w:rsid w:val="005B366C"/>
    <w:rsid w:val="005B7145"/>
    <w:rsid w:val="005C6136"/>
    <w:rsid w:val="005E329A"/>
    <w:rsid w:val="005E59AC"/>
    <w:rsid w:val="00631711"/>
    <w:rsid w:val="00634B3C"/>
    <w:rsid w:val="00662C42"/>
    <w:rsid w:val="00665A3B"/>
    <w:rsid w:val="00683886"/>
    <w:rsid w:val="00686461"/>
    <w:rsid w:val="006A2ACF"/>
    <w:rsid w:val="006D2754"/>
    <w:rsid w:val="006D7418"/>
    <w:rsid w:val="006F119D"/>
    <w:rsid w:val="006F35E0"/>
    <w:rsid w:val="007032F6"/>
    <w:rsid w:val="00723092"/>
    <w:rsid w:val="00731004"/>
    <w:rsid w:val="00781AB8"/>
    <w:rsid w:val="007A58DE"/>
    <w:rsid w:val="007D14FB"/>
    <w:rsid w:val="007D36B2"/>
    <w:rsid w:val="007E0342"/>
    <w:rsid w:val="007E47F0"/>
    <w:rsid w:val="007F7715"/>
    <w:rsid w:val="00807BD2"/>
    <w:rsid w:val="00813140"/>
    <w:rsid w:val="008A39E6"/>
    <w:rsid w:val="008A7BC5"/>
    <w:rsid w:val="008B3376"/>
    <w:rsid w:val="008B73F9"/>
    <w:rsid w:val="008D1E89"/>
    <w:rsid w:val="008E1AED"/>
    <w:rsid w:val="008E7147"/>
    <w:rsid w:val="008F57B5"/>
    <w:rsid w:val="00902369"/>
    <w:rsid w:val="00907F92"/>
    <w:rsid w:val="00914584"/>
    <w:rsid w:val="00917262"/>
    <w:rsid w:val="009344FC"/>
    <w:rsid w:val="00937BF5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9F3D11"/>
    <w:rsid w:val="00A05A13"/>
    <w:rsid w:val="00A074FF"/>
    <w:rsid w:val="00A15199"/>
    <w:rsid w:val="00A16800"/>
    <w:rsid w:val="00A4011E"/>
    <w:rsid w:val="00A548C7"/>
    <w:rsid w:val="00AA6361"/>
    <w:rsid w:val="00AC1A6B"/>
    <w:rsid w:val="00AD2D30"/>
    <w:rsid w:val="00AE5833"/>
    <w:rsid w:val="00AE747E"/>
    <w:rsid w:val="00B1216C"/>
    <w:rsid w:val="00B2214B"/>
    <w:rsid w:val="00B23465"/>
    <w:rsid w:val="00B412B7"/>
    <w:rsid w:val="00B762F5"/>
    <w:rsid w:val="00BF13A4"/>
    <w:rsid w:val="00BF1A11"/>
    <w:rsid w:val="00C13C5C"/>
    <w:rsid w:val="00C42528"/>
    <w:rsid w:val="00C46104"/>
    <w:rsid w:val="00C518E1"/>
    <w:rsid w:val="00C814C0"/>
    <w:rsid w:val="00C9016B"/>
    <w:rsid w:val="00C9712E"/>
    <w:rsid w:val="00CC0F7C"/>
    <w:rsid w:val="00CD1A35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E11043"/>
    <w:rsid w:val="00E2036A"/>
    <w:rsid w:val="00E40A06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E1F2A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Beata Sobów</cp:lastModifiedBy>
  <cp:revision>6</cp:revision>
  <cp:lastPrinted>2025-12-03T11:01:00Z</cp:lastPrinted>
  <dcterms:created xsi:type="dcterms:W3CDTF">2025-12-04T10:07:00Z</dcterms:created>
  <dcterms:modified xsi:type="dcterms:W3CDTF">2025-12-10T09:57:00Z</dcterms:modified>
</cp:coreProperties>
</file>